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4E47C4" w:rsidRPr="00670219" w14:paraId="771C0845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FA15" w14:textId="4BD6AEE1" w:rsidR="004E47C4" w:rsidRPr="00670219" w:rsidRDefault="0004397B">
            <w:pPr>
              <w:pStyle w:val="Body"/>
              <w:rPr>
                <w:rFonts w:ascii="Avenir Next" w:hAnsi="Avenir Next"/>
                <w:sz w:val="20"/>
                <w:szCs w:val="20"/>
              </w:rPr>
            </w:pPr>
            <w:r w:rsidRPr="00670219">
              <w:rPr>
                <w:rFonts w:ascii="Avenir Next" w:hAnsi="Avenir Next"/>
                <w:noProof/>
                <w:sz w:val="21"/>
                <w:szCs w:val="21"/>
              </w:rPr>
              <w:drawing>
                <wp:inline distT="0" distB="0" distL="0" distR="0" wp14:anchorId="05FFDBA9" wp14:editId="4CF8DB35">
                  <wp:extent cx="561312" cy="561312"/>
                  <wp:effectExtent l="0" t="0" r="0" b="0"/>
                  <wp:docPr id="3" name="Picture 3" descr="../Documents/The%20House/Website/Logos/TheHouse_logo_circle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The%20House/Website/Logos/TheHouse_logo_circle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74" cy="56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DDAF" w14:textId="77777777" w:rsidR="004E47C4" w:rsidRPr="00670219" w:rsidRDefault="004E47C4" w:rsidP="00195502">
            <w:pPr>
              <w:pStyle w:val="Body"/>
              <w:spacing w:after="0" w:line="240" w:lineRule="auto"/>
              <w:rPr>
                <w:rFonts w:ascii="Avenir Next" w:hAnsi="Avenir Next"/>
                <w:b/>
                <w:sz w:val="32"/>
                <w:szCs w:val="32"/>
              </w:rPr>
            </w:pPr>
          </w:p>
          <w:p w14:paraId="7B65452F" w14:textId="77777777" w:rsidR="004E47C4" w:rsidRPr="00670219" w:rsidRDefault="00B90DE4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670219">
              <w:rPr>
                <w:rFonts w:ascii="Avenir Next" w:hAnsi="Avenir Next"/>
                <w:b/>
                <w:sz w:val="32"/>
                <w:szCs w:val="32"/>
                <w:lang w:val="fr-FR"/>
              </w:rPr>
              <w:t>Assistant Pasto</w:t>
            </w:r>
            <w:r w:rsidR="00D16A9C" w:rsidRPr="00670219">
              <w:rPr>
                <w:rFonts w:ascii="Avenir Next" w:hAnsi="Avenir Next"/>
                <w:b/>
                <w:sz w:val="32"/>
                <w:szCs w:val="32"/>
                <w:lang w:val="fr-FR"/>
              </w:rPr>
              <w:t>r JOB DESCRIPTION</w:t>
            </w:r>
          </w:p>
        </w:tc>
      </w:tr>
    </w:tbl>
    <w:p w14:paraId="09762400" w14:textId="6F7801F5" w:rsidR="004E47C4" w:rsidRPr="00670219" w:rsidRDefault="00D16A9C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  <w:lang w:val="fr-FR"/>
        </w:rPr>
        <w:t>Assistant Pastor</w:t>
      </w:r>
      <w:r w:rsidRPr="00670219">
        <w:rPr>
          <w:rFonts w:ascii="Avenir Next" w:hAnsi="Avenir Next"/>
          <w:sz w:val="20"/>
          <w:szCs w:val="20"/>
          <w:lang w:val="fr-FR"/>
        </w:rPr>
        <w:tab/>
      </w:r>
      <w:r w:rsidRPr="00670219">
        <w:rPr>
          <w:rFonts w:ascii="Avenir Next" w:hAnsi="Avenir Next"/>
          <w:sz w:val="20"/>
          <w:szCs w:val="20"/>
          <w:lang w:val="fr-FR"/>
        </w:rPr>
        <w:tab/>
      </w:r>
      <w:r w:rsidRPr="00670219">
        <w:rPr>
          <w:rFonts w:ascii="Avenir Next" w:hAnsi="Avenir Next"/>
          <w:sz w:val="20"/>
          <w:szCs w:val="20"/>
          <w:lang w:val="fr-FR"/>
        </w:rPr>
        <w:tab/>
      </w:r>
      <w:r w:rsidRPr="00670219">
        <w:rPr>
          <w:rFonts w:ascii="Avenir Next" w:hAnsi="Avenir Next"/>
          <w:sz w:val="20"/>
          <w:szCs w:val="20"/>
          <w:lang w:val="fr-FR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>EMPLOYEE:</w:t>
      </w:r>
      <w:r w:rsidRPr="00670219">
        <w:rPr>
          <w:rFonts w:ascii="Avenir Next" w:hAnsi="Avenir Next"/>
          <w:sz w:val="20"/>
          <w:szCs w:val="20"/>
          <w:lang w:val="nl-NL"/>
        </w:rPr>
        <w:tab/>
      </w:r>
    </w:p>
    <w:p w14:paraId="144FBAE4" w14:textId="69EFFD20" w:rsidR="004E47C4" w:rsidRPr="00670219" w:rsidRDefault="00D16A9C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REPORTS TO: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="006679C3">
        <w:rPr>
          <w:rFonts w:ascii="Avenir Next" w:hAnsi="Avenir Next"/>
          <w:sz w:val="20"/>
          <w:szCs w:val="20"/>
          <w:lang w:val="es-ES_tradnl"/>
        </w:rPr>
        <w:t>Lead</w:t>
      </w:r>
      <w:r w:rsidRPr="00670219">
        <w:rPr>
          <w:rFonts w:ascii="Avenir Next" w:hAnsi="Avenir Next"/>
          <w:sz w:val="20"/>
          <w:szCs w:val="20"/>
          <w:lang w:val="es-ES_tradnl"/>
        </w:rPr>
        <w:t xml:space="preserve"> Pastor</w:t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sz w:val="20"/>
          <w:szCs w:val="20"/>
          <w:lang w:val="es-ES_tradnl"/>
        </w:rPr>
        <w:tab/>
      </w:r>
      <w:r w:rsidR="000B7B9E">
        <w:rPr>
          <w:rFonts w:ascii="Avenir Next" w:hAnsi="Avenir Next"/>
          <w:sz w:val="20"/>
          <w:szCs w:val="20"/>
          <w:lang w:val="es-ES_tradnl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>SUPERVISOR: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51C17AB8" w14:textId="729930B5" w:rsidR="004E47C4" w:rsidRPr="00670219" w:rsidRDefault="00D16A9C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SUPERVISES: 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>Ministry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  <w:lang w:val="nl-NL"/>
        </w:rPr>
        <w:t>Volunteers</w:t>
      </w:r>
      <w:r w:rsidR="009F2CB5" w:rsidRPr="009F2CB5">
        <w:rPr>
          <w:rFonts w:ascii="Avenir Next" w:hAnsi="Avenir Next"/>
          <w:bCs/>
          <w:sz w:val="20"/>
          <w:szCs w:val="20"/>
        </w:rPr>
        <w:t>, Student Loung</w:t>
      </w:r>
      <w:r w:rsidR="009F2CB5">
        <w:rPr>
          <w:rFonts w:ascii="Avenir Next" w:hAnsi="Avenir Next"/>
          <w:bCs/>
          <w:sz w:val="20"/>
          <w:szCs w:val="20"/>
        </w:rPr>
        <w:t>e Staff, Financial Admin Staff</w:t>
      </w:r>
      <w:r w:rsidR="009F2CB5">
        <w:rPr>
          <w:rFonts w:ascii="Avenir Next" w:hAnsi="Avenir Next"/>
          <w:b/>
          <w:bCs/>
          <w:sz w:val="20"/>
          <w:szCs w:val="20"/>
        </w:rPr>
        <w:t xml:space="preserve"> </w:t>
      </w:r>
    </w:p>
    <w:p w14:paraId="068DC009" w14:textId="77777777" w:rsidR="004E47C4" w:rsidRPr="00670219" w:rsidRDefault="00D16A9C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070CCEEC" w14:textId="77777777" w:rsidR="004E47C4" w:rsidRPr="00670219" w:rsidRDefault="00D16A9C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Job Category: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>Pastoral Leadership</w:t>
      </w:r>
    </w:p>
    <w:p w14:paraId="116AE950" w14:textId="79EE92A7" w:rsidR="004E47C4" w:rsidRPr="00670219" w:rsidRDefault="00D16A9C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Continuity: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Regular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Temporary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4D8550AB" w14:textId="507D0E06" w:rsidR="004E47C4" w:rsidRPr="00670219" w:rsidRDefault="00D16A9C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Fiscal Year: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12 Month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8 Month</w:t>
      </w:r>
      <w:r w:rsidRPr="00670219">
        <w:rPr>
          <w:rFonts w:ascii="Avenir Next" w:hAnsi="Avenir Next"/>
          <w:sz w:val="20"/>
          <w:szCs w:val="20"/>
        </w:rPr>
        <w:tab/>
      </w:r>
    </w:p>
    <w:p w14:paraId="0E748937" w14:textId="77777777" w:rsidR="004E47C4" w:rsidRPr="00670219" w:rsidRDefault="00D16A9C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Work Arrangement: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Full Time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Part Time</w:t>
      </w:r>
      <w:r w:rsidRPr="00670219">
        <w:rPr>
          <w:rFonts w:ascii="Avenir Next" w:hAnsi="Avenir Next"/>
          <w:b/>
          <w:bCs/>
          <w:sz w:val="20"/>
          <w:szCs w:val="20"/>
        </w:rPr>
        <w:tab/>
        <w:t xml:space="preserve">Hours per Week: </w:t>
      </w:r>
      <w:r w:rsidRPr="00670219">
        <w:rPr>
          <w:rFonts w:ascii="Avenir Next" w:hAnsi="Avenir Next"/>
          <w:sz w:val="20"/>
          <w:szCs w:val="20"/>
        </w:rPr>
        <w:t>min.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</w:rPr>
        <w:t>40</w:t>
      </w:r>
      <w:r w:rsidRPr="00670219">
        <w:rPr>
          <w:rFonts w:ascii="Avenir Next" w:hAnsi="Avenir Next"/>
          <w:b/>
          <w:bCs/>
          <w:sz w:val="20"/>
          <w:szCs w:val="20"/>
        </w:rPr>
        <w:tab/>
        <w:t xml:space="preserve">FTE: </w:t>
      </w:r>
      <w:r w:rsidRPr="00670219">
        <w:rPr>
          <w:rFonts w:ascii="Avenir Next" w:hAnsi="Avenir Next"/>
          <w:sz w:val="20"/>
          <w:szCs w:val="20"/>
        </w:rPr>
        <w:t>1.00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</w:p>
    <w:p w14:paraId="27C0B556" w14:textId="206CA4A8" w:rsidR="004E47C4" w:rsidRPr="00670219" w:rsidRDefault="00D16A9C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Compensation: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Salary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Hourly</w:t>
      </w:r>
      <w:r w:rsidRPr="00670219">
        <w:rPr>
          <w:rFonts w:ascii="Avenir Next" w:hAnsi="Avenir Next"/>
          <w:sz w:val="20"/>
          <w:szCs w:val="20"/>
        </w:rPr>
        <w:tab/>
        <w:t xml:space="preserve">$ </w:t>
      </w:r>
      <w:r w:rsidR="000A16C9">
        <w:rPr>
          <w:rFonts w:ascii="Avenir Next" w:hAnsi="Avenir Next"/>
          <w:sz w:val="20"/>
          <w:szCs w:val="20"/>
        </w:rPr>
        <w:t>________</w:t>
      </w:r>
      <w:r w:rsidRPr="00670219">
        <w:rPr>
          <w:rFonts w:ascii="Avenir Next" w:hAnsi="Avenir Next"/>
          <w:sz w:val="20"/>
          <w:szCs w:val="20"/>
        </w:rPr>
        <w:t xml:space="preserve"> per annum</w:t>
      </w:r>
    </w:p>
    <w:p w14:paraId="26F95A1E" w14:textId="77777777" w:rsidR="004E47C4" w:rsidRPr="00670219" w:rsidRDefault="00D16A9C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Holidays:</w:t>
      </w:r>
      <w:r w:rsidRPr="00670219">
        <w:rPr>
          <w:rFonts w:ascii="Avenir Next" w:hAnsi="Avenir Next"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In accordance with BC </w:t>
      </w:r>
      <w:proofErr w:type="spellStart"/>
      <w:r w:rsidRPr="00670219">
        <w:rPr>
          <w:rFonts w:ascii="Avenir Next" w:hAnsi="Avenir Next"/>
          <w:sz w:val="20"/>
          <w:szCs w:val="20"/>
        </w:rPr>
        <w:t>labour</w:t>
      </w:r>
      <w:proofErr w:type="spellEnd"/>
      <w:r w:rsidRPr="00670219">
        <w:rPr>
          <w:rFonts w:ascii="Avenir Next" w:hAnsi="Avenir Next"/>
          <w:sz w:val="20"/>
          <w:szCs w:val="20"/>
        </w:rPr>
        <w:t xml:space="preserve"> requirements and PAOC suggested guidelines.</w:t>
      </w:r>
    </w:p>
    <w:p w14:paraId="4702FB61" w14:textId="4DD6033E" w:rsidR="004E47C4" w:rsidRPr="00670219" w:rsidRDefault="00D16A9C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Benefits Eligibility: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●</w:t>
      </w:r>
      <w:r w:rsidRPr="00670219">
        <w:rPr>
          <w:rFonts w:ascii="Avenir Next" w:hAnsi="Avenir Next"/>
          <w:sz w:val="20"/>
          <w:szCs w:val="20"/>
        </w:rPr>
        <w:t xml:space="preserve"> Yes</w:t>
      </w:r>
      <w:r w:rsidRPr="00670219">
        <w:rPr>
          <w:rFonts w:ascii="Avenir Next" w:hAnsi="Avenir Next"/>
          <w:sz w:val="20"/>
          <w:szCs w:val="20"/>
        </w:rPr>
        <w:tab/>
      </w:r>
      <w:r w:rsidRPr="00670219">
        <w:rPr>
          <w:rFonts w:eastAsia="Calibri" w:cs="Calibri"/>
          <w:sz w:val="20"/>
          <w:szCs w:val="20"/>
        </w:rPr>
        <w:t>○</w:t>
      </w:r>
      <w:r w:rsidRPr="00670219">
        <w:rPr>
          <w:rFonts w:ascii="Avenir Next" w:hAnsi="Avenir Next"/>
          <w:sz w:val="20"/>
          <w:szCs w:val="20"/>
        </w:rPr>
        <w:t xml:space="preserve"> No</w:t>
      </w:r>
      <w:r w:rsidRPr="00670219">
        <w:rPr>
          <w:rFonts w:ascii="Avenir Next" w:hAnsi="Avenir Next"/>
          <w:sz w:val="20"/>
          <w:szCs w:val="20"/>
        </w:rPr>
        <w:tab/>
        <w:t xml:space="preserve">- Medical </w:t>
      </w:r>
    </w:p>
    <w:p w14:paraId="587280D8" w14:textId="4402F33B" w:rsidR="004E47C4" w:rsidRPr="00670219" w:rsidRDefault="00D16A9C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b/>
          <w:bCs/>
          <w:sz w:val="20"/>
          <w:szCs w:val="20"/>
        </w:rPr>
        <w:tab/>
        <w:t xml:space="preserve">- </w:t>
      </w:r>
      <w:r w:rsidR="008E0FB2">
        <w:rPr>
          <w:rFonts w:ascii="Avenir Next" w:hAnsi="Avenir Next"/>
          <w:sz w:val="20"/>
          <w:szCs w:val="20"/>
        </w:rPr>
        <w:t>5</w:t>
      </w:r>
      <w:r w:rsidRPr="00670219">
        <w:rPr>
          <w:rFonts w:ascii="Avenir Next" w:hAnsi="Avenir Next"/>
          <w:sz w:val="20"/>
          <w:szCs w:val="20"/>
        </w:rPr>
        <w:t>%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</w:rPr>
        <w:t xml:space="preserve">matching RRSP contribution </w:t>
      </w:r>
    </w:p>
    <w:p w14:paraId="3BC5B8AF" w14:textId="77777777" w:rsidR="004E47C4" w:rsidRPr="00670219" w:rsidRDefault="00D16A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ROLE SUMMARY:</w:t>
      </w:r>
    </w:p>
    <w:p w14:paraId="2B4ADFBA" w14:textId="77777777" w:rsidR="004E47C4" w:rsidRPr="00670219" w:rsidRDefault="00D16A9C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sz w:val="20"/>
          <w:szCs w:val="20"/>
        </w:rPr>
        <w:t>The primary purpose of this role is to assist the lead pastor in fulfilling the roles and responsibilities of pastoral leadership that further The House</w:t>
      </w:r>
      <w:r w:rsidRPr="00670219">
        <w:rPr>
          <w:rFonts w:ascii="Avenir Next" w:hAnsi="Avenir Next"/>
          <w:sz w:val="20"/>
          <w:szCs w:val="20"/>
          <w:lang w:val="fr-FR"/>
        </w:rPr>
        <w:t>’</w:t>
      </w:r>
      <w:r w:rsidRPr="00670219">
        <w:rPr>
          <w:rFonts w:ascii="Avenir Next" w:hAnsi="Avenir Next"/>
          <w:sz w:val="20"/>
          <w:szCs w:val="20"/>
        </w:rPr>
        <w:t>s mission and strengthen its community of Christian believers. Key responsibilities will be in admin, technology, and leading the Sunday night ministry.</w:t>
      </w:r>
    </w:p>
    <w:p w14:paraId="7275A75A" w14:textId="77777777" w:rsidR="004E47C4" w:rsidRPr="00670219" w:rsidRDefault="004E47C4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26A21E29" w14:textId="77777777" w:rsidR="004E47C4" w:rsidRPr="00670219" w:rsidRDefault="00D16A9C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POSITION REQUIREMENTS/QUALIFICATIONS:</w:t>
      </w:r>
    </w:p>
    <w:p w14:paraId="346BC51D" w14:textId="77777777" w:rsidR="004E47C4" w:rsidRPr="00670219" w:rsidRDefault="00D16A9C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18"/>
          <w:szCs w:val="18"/>
        </w:rPr>
      </w:pPr>
      <w:r w:rsidRPr="00670219">
        <w:rPr>
          <w:rFonts w:ascii="Avenir Next" w:hAnsi="Avenir Next"/>
          <w:b/>
          <w:bCs/>
          <w:sz w:val="18"/>
          <w:szCs w:val="18"/>
        </w:rPr>
        <w:t xml:space="preserve">Education &amp; Experience </w:t>
      </w:r>
    </w:p>
    <w:p w14:paraId="2575C88C" w14:textId="77777777" w:rsidR="004E47C4" w:rsidRPr="00670219" w:rsidRDefault="00D16A9C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Post-secondary education</w:t>
      </w:r>
    </w:p>
    <w:p w14:paraId="329B62A0" w14:textId="77777777" w:rsidR="004E47C4" w:rsidRPr="00670219" w:rsidRDefault="00D16A9C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Experience / education in finances, budgets, and non-profit management</w:t>
      </w:r>
    </w:p>
    <w:p w14:paraId="0E235DB5" w14:textId="77777777" w:rsidR="004E47C4" w:rsidRPr="00670219" w:rsidRDefault="00D16A9C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Willingness to explore formal ministerial training &amp; credentialing</w:t>
      </w:r>
    </w:p>
    <w:p w14:paraId="7DCEAA76" w14:textId="77777777" w:rsidR="004E47C4" w:rsidRPr="00670219" w:rsidRDefault="00D16A9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18"/>
          <w:szCs w:val="18"/>
        </w:rPr>
      </w:pPr>
      <w:r w:rsidRPr="00670219">
        <w:rPr>
          <w:rFonts w:ascii="Avenir Next" w:hAnsi="Avenir Next"/>
          <w:b/>
          <w:bCs/>
          <w:sz w:val="18"/>
          <w:szCs w:val="18"/>
        </w:rPr>
        <w:t xml:space="preserve">Competencies (Skills, Knowledge, Abilities, Training) </w:t>
      </w:r>
    </w:p>
    <w:p w14:paraId="7C6E7C88" w14:textId="77777777" w:rsidR="004E47C4" w:rsidRPr="00670219" w:rsidRDefault="00D16A9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Ability to recruit, envision, equip, and lead volunteers.</w:t>
      </w:r>
    </w:p>
    <w:p w14:paraId="35AC5D6D" w14:textId="77777777" w:rsidR="004E47C4" w:rsidRPr="00670219" w:rsidRDefault="00D16A9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Strong Communication and People skills</w:t>
      </w:r>
    </w:p>
    <w:p w14:paraId="3088E75B" w14:textId="77777777" w:rsidR="004E47C4" w:rsidRPr="00670219" w:rsidRDefault="00D16A9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Passionately lead by example and provide oversight and care for all areas of a healthy ministry</w:t>
      </w:r>
    </w:p>
    <w:p w14:paraId="0F204FD9" w14:textId="77777777" w:rsidR="004E47C4" w:rsidRPr="00670219" w:rsidRDefault="00D16A9C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Technical Skills in AV, Multi-media, and IT</w:t>
      </w:r>
    </w:p>
    <w:p w14:paraId="65A3FDBD" w14:textId="77777777" w:rsidR="004E47C4" w:rsidRPr="00670219" w:rsidRDefault="00D16A9C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18"/>
          <w:szCs w:val="18"/>
        </w:rPr>
      </w:pPr>
      <w:r w:rsidRPr="00670219">
        <w:rPr>
          <w:rFonts w:ascii="Avenir Next" w:hAnsi="Avenir Next"/>
          <w:b/>
          <w:bCs/>
          <w:sz w:val="18"/>
          <w:szCs w:val="18"/>
        </w:rPr>
        <w:t>Commitment</w:t>
      </w:r>
    </w:p>
    <w:p w14:paraId="5F4A278E" w14:textId="77777777" w:rsidR="004E47C4" w:rsidRPr="00670219" w:rsidRDefault="00D16A9C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Committed and mature follower of Jesus Christ</w:t>
      </w:r>
    </w:p>
    <w:p w14:paraId="3ADC6201" w14:textId="77777777" w:rsidR="004E47C4" w:rsidRPr="00670219" w:rsidRDefault="00D16A9C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8"/>
          <w:szCs w:val="18"/>
        </w:rPr>
      </w:pPr>
      <w:r w:rsidRPr="00670219">
        <w:rPr>
          <w:rFonts w:ascii="Avenir Next" w:hAnsi="Avenir Next"/>
          <w:sz w:val="18"/>
          <w:szCs w:val="18"/>
        </w:rPr>
        <w:t>Serve as an ambassador for The House; committed to living and promoting our Mission, Vision, Values, and Culture.</w:t>
      </w:r>
    </w:p>
    <w:p w14:paraId="33A89E06" w14:textId="77777777" w:rsidR="004E47C4" w:rsidRPr="00670219" w:rsidRDefault="004E47C4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66C327F7" w14:textId="77777777" w:rsidR="004E47C4" w:rsidRPr="00670219" w:rsidRDefault="00D16A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KEY CONTACTS/RELATIONSHIPS:</w:t>
      </w:r>
    </w:p>
    <w:p w14:paraId="67E11C20" w14:textId="77777777" w:rsidR="004E47C4" w:rsidRPr="00670219" w:rsidRDefault="00D16A9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Internal: 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>Senior Pastor, Pastoral Council &amp; Ministry Team, and Department Volunteers</w:t>
      </w:r>
    </w:p>
    <w:p w14:paraId="4200D8F5" w14:textId="792E643E" w:rsidR="004E47C4" w:rsidRPr="00670219" w:rsidRDefault="00D16A9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External: </w:t>
      </w:r>
      <w:r w:rsidRPr="00670219">
        <w:rPr>
          <w:rFonts w:ascii="Avenir Next" w:hAnsi="Avenir Next"/>
          <w:sz w:val="20"/>
          <w:szCs w:val="20"/>
        </w:rPr>
        <w:t>Congregants, Suppliers and Vendors, Service Providers, Licensing and Government</w:t>
      </w:r>
    </w:p>
    <w:p w14:paraId="359006F8" w14:textId="77777777" w:rsidR="004E47C4" w:rsidRPr="00670219" w:rsidRDefault="00D16A9C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ab/>
      </w:r>
    </w:p>
    <w:p w14:paraId="71683B5F" w14:textId="77777777" w:rsidR="004E47C4" w:rsidRPr="00670219" w:rsidRDefault="00D16A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POSITION AUTHORITIES:</w:t>
      </w:r>
    </w:p>
    <w:p w14:paraId="46BA9F33" w14:textId="7A3FB5CD" w:rsidR="004E47C4" w:rsidRPr="00670219" w:rsidRDefault="00D16A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Expense: </w:t>
      </w:r>
      <w:r w:rsidRPr="00670219">
        <w:rPr>
          <w:rFonts w:ascii="Avenir Next" w:hAnsi="Avenir Next"/>
          <w:sz w:val="20"/>
          <w:szCs w:val="20"/>
        </w:rPr>
        <w:t>Approve individual expenses up to $3,000 authorized within annual department budget</w:t>
      </w:r>
    </w:p>
    <w:p w14:paraId="007A52C1" w14:textId="77777777" w:rsidR="004E47C4" w:rsidRPr="00670219" w:rsidRDefault="00D16A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Custody: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>Master</w:t>
      </w:r>
      <w:r w:rsidRPr="00670219">
        <w:rPr>
          <w:rFonts w:ascii="Avenir Next" w:hAnsi="Avenir Next"/>
          <w:b/>
          <w:bCs/>
          <w:sz w:val="20"/>
          <w:szCs w:val="20"/>
        </w:rPr>
        <w:t xml:space="preserve"> </w:t>
      </w:r>
      <w:r w:rsidRPr="00670219">
        <w:rPr>
          <w:rFonts w:ascii="Avenir Next" w:hAnsi="Avenir Next"/>
          <w:sz w:val="20"/>
          <w:szCs w:val="20"/>
        </w:rPr>
        <w:t>key holder (including safe access)</w:t>
      </w:r>
    </w:p>
    <w:p w14:paraId="03063C51" w14:textId="0DE2D48D" w:rsidR="004E47C4" w:rsidRPr="00713726" w:rsidRDefault="00D16A9C" w:rsidP="00713726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Systems:</w:t>
      </w:r>
      <w:r w:rsidRPr="00670219">
        <w:rPr>
          <w:rFonts w:ascii="Avenir Next" w:hAnsi="Avenir Next"/>
          <w:b/>
          <w:bCs/>
          <w:sz w:val="20"/>
          <w:szCs w:val="20"/>
        </w:rPr>
        <w:tab/>
      </w:r>
      <w:r w:rsidRPr="00670219">
        <w:rPr>
          <w:rFonts w:ascii="Avenir Next" w:hAnsi="Avenir Next"/>
          <w:sz w:val="20"/>
          <w:szCs w:val="20"/>
        </w:rPr>
        <w:t>Internet, e-Mail, Security Company, Signing Officer on Church Bank Accounts</w:t>
      </w:r>
    </w:p>
    <w:p w14:paraId="2144AD18" w14:textId="77777777" w:rsidR="004E47C4" w:rsidRPr="00670219" w:rsidRDefault="00D16A9C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62B13801" w14:textId="16A2DC1D" w:rsidR="004E47C4" w:rsidRPr="006A6E1F" w:rsidRDefault="00E66F0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Serve</w:t>
      </w:r>
      <w:r w:rsidR="00D16A9C" w:rsidRPr="006A6E1F">
        <w:rPr>
          <w:rFonts w:ascii="Avenir Next" w:hAnsi="Avenir Next"/>
          <w:sz w:val="20"/>
          <w:szCs w:val="20"/>
        </w:rPr>
        <w:t xml:space="preserve"> as the </w:t>
      </w:r>
      <w:r>
        <w:rPr>
          <w:rFonts w:ascii="Avenir Next" w:hAnsi="Avenir Next"/>
          <w:b/>
          <w:bCs/>
          <w:i/>
          <w:iCs/>
          <w:sz w:val="20"/>
          <w:szCs w:val="20"/>
        </w:rPr>
        <w:t>p</w:t>
      </w:r>
      <w:r w:rsidR="00D16A9C" w:rsidRPr="006A6E1F">
        <w:rPr>
          <w:rFonts w:ascii="Avenir Next" w:hAnsi="Avenir Next"/>
          <w:b/>
          <w:bCs/>
          <w:i/>
          <w:iCs/>
          <w:sz w:val="20"/>
          <w:szCs w:val="20"/>
        </w:rPr>
        <w:t>rimary leader</w:t>
      </w:r>
      <w:r w:rsidR="00D16A9C" w:rsidRPr="006A6E1F">
        <w:rPr>
          <w:rFonts w:ascii="Avenir Next" w:hAnsi="Avenir Next"/>
          <w:sz w:val="20"/>
          <w:szCs w:val="20"/>
        </w:rPr>
        <w:t xml:space="preserve"> for the Sunday Night Ministry</w:t>
      </w:r>
    </w:p>
    <w:p w14:paraId="43BE5761" w14:textId="103C5E80" w:rsidR="004E47C4" w:rsidRPr="006A6E1F" w:rsidRDefault="00D16A9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Oversee all practical aspects of the </w:t>
      </w:r>
      <w:r w:rsidR="0038797D">
        <w:rPr>
          <w:rFonts w:ascii="Avenir Next" w:hAnsi="Avenir Next"/>
          <w:sz w:val="20"/>
          <w:szCs w:val="20"/>
        </w:rPr>
        <w:t>venue and ministry resources</w:t>
      </w:r>
    </w:p>
    <w:p w14:paraId="782AF5FB" w14:textId="77777777" w:rsidR="004E47C4" w:rsidRPr="006A6E1F" w:rsidRDefault="00D16A9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Oversee all volunteers and systems for a healthy ministry experience</w:t>
      </w:r>
    </w:p>
    <w:p w14:paraId="232BA4E8" w14:textId="2EAB3A67" w:rsidR="004E47C4" w:rsidRPr="006A6E1F" w:rsidRDefault="00D16A9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Oversee pastoral care needs in </w:t>
      </w:r>
      <w:r w:rsidR="00713726">
        <w:rPr>
          <w:rFonts w:ascii="Avenir Next" w:hAnsi="Avenir Next"/>
          <w:sz w:val="20"/>
          <w:szCs w:val="20"/>
        </w:rPr>
        <w:t xml:space="preserve">the </w:t>
      </w:r>
      <w:r w:rsidRPr="006A6E1F">
        <w:rPr>
          <w:rFonts w:ascii="Avenir Next" w:hAnsi="Avenir Next"/>
          <w:sz w:val="20"/>
          <w:szCs w:val="20"/>
        </w:rPr>
        <w:t>congregation</w:t>
      </w:r>
    </w:p>
    <w:p w14:paraId="566C8777" w14:textId="77777777" w:rsidR="00713726" w:rsidRDefault="007137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lastRenderedPageBreak/>
        <w:t>Oversee ancillary ministries such as small groups based out of Sunday Night</w:t>
      </w:r>
    </w:p>
    <w:p w14:paraId="5C622289" w14:textId="1C95BE91" w:rsidR="004E47C4" w:rsidRPr="006A6E1F" w:rsidRDefault="00D16A9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Carry the primary vision for </w:t>
      </w:r>
      <w:r w:rsidR="0038797D">
        <w:rPr>
          <w:rFonts w:ascii="Avenir Next" w:hAnsi="Avenir Next"/>
          <w:sz w:val="20"/>
          <w:szCs w:val="20"/>
        </w:rPr>
        <w:t>shaping and leading Sunday night</w:t>
      </w:r>
    </w:p>
    <w:p w14:paraId="3BD3BBD5" w14:textId="77777777" w:rsidR="004E47C4" w:rsidRPr="006A6E1F" w:rsidRDefault="004E47C4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6AD9AD18" w14:textId="32C217E1" w:rsidR="00E66F0B" w:rsidRPr="00E66F0B" w:rsidRDefault="00E66F0B" w:rsidP="00E66F0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Serve</w:t>
      </w:r>
      <w:r w:rsidR="00D16A9C" w:rsidRPr="006A6E1F">
        <w:rPr>
          <w:rFonts w:ascii="Avenir Next" w:hAnsi="Avenir Next"/>
          <w:sz w:val="20"/>
          <w:szCs w:val="20"/>
        </w:rPr>
        <w:t xml:space="preserve"> as the primary overseer of </w:t>
      </w:r>
      <w:r w:rsidR="00D16A9C" w:rsidRPr="006A6E1F">
        <w:rPr>
          <w:rFonts w:ascii="Avenir Next" w:hAnsi="Avenir Next"/>
          <w:b/>
          <w:bCs/>
          <w:i/>
          <w:iCs/>
          <w:sz w:val="20"/>
          <w:szCs w:val="20"/>
        </w:rPr>
        <w:t>technology and IT systems</w:t>
      </w:r>
    </w:p>
    <w:p w14:paraId="3BD2675B" w14:textId="77777777" w:rsidR="00E66F0B" w:rsidRPr="006A6E1F" w:rsidRDefault="00E66F0B" w:rsidP="00E66F0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Oversee seasonal </w:t>
      </w:r>
      <w:proofErr w:type="spellStart"/>
      <w:r w:rsidRPr="006A6E1F">
        <w:rPr>
          <w:rFonts w:ascii="Avenir Next" w:hAnsi="Avenir Next"/>
          <w:sz w:val="20"/>
          <w:szCs w:val="20"/>
        </w:rPr>
        <w:t>change ov</w:t>
      </w:r>
      <w:r>
        <w:rPr>
          <w:rFonts w:ascii="Avenir Next" w:hAnsi="Avenir Next"/>
          <w:sz w:val="20"/>
          <w:szCs w:val="20"/>
        </w:rPr>
        <w:t>er</w:t>
      </w:r>
      <w:proofErr w:type="spellEnd"/>
      <w:r>
        <w:rPr>
          <w:rFonts w:ascii="Avenir Next" w:hAnsi="Avenir Next"/>
          <w:sz w:val="20"/>
          <w:szCs w:val="20"/>
        </w:rPr>
        <w:t xml:space="preserve"> of set design and aesthetics</w:t>
      </w:r>
    </w:p>
    <w:p w14:paraId="78F9B7EE" w14:textId="70329278" w:rsidR="00E66F0B" w:rsidRPr="00E66F0B" w:rsidRDefault="0038797D" w:rsidP="00E66F0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Oversee</w:t>
      </w:r>
      <w:r w:rsidR="00D16A9C" w:rsidRPr="006A6E1F">
        <w:rPr>
          <w:rFonts w:ascii="Avenir Next" w:hAnsi="Avenir Next"/>
          <w:sz w:val="20"/>
          <w:szCs w:val="20"/>
        </w:rPr>
        <w:t xml:space="preserve"> computer systems, printers, and other IT support needs</w:t>
      </w:r>
      <w:r w:rsidR="00E66F0B">
        <w:rPr>
          <w:rFonts w:ascii="Avenir Next" w:hAnsi="Avenir Next"/>
          <w:sz w:val="20"/>
          <w:szCs w:val="20"/>
        </w:rPr>
        <w:t xml:space="preserve"> including email and ISP issues</w:t>
      </w:r>
    </w:p>
    <w:p w14:paraId="3764DD04" w14:textId="74DE1FB2" w:rsidR="004E47C4" w:rsidRPr="006A6E1F" w:rsidRDefault="0038797D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Maintain</w:t>
      </w:r>
      <w:r w:rsidR="00D16A9C" w:rsidRPr="006A6E1F">
        <w:rPr>
          <w:rFonts w:ascii="Avenir Next" w:hAnsi="Avenir Next"/>
          <w:sz w:val="20"/>
          <w:szCs w:val="20"/>
        </w:rPr>
        <w:t xml:space="preserve"> A</w:t>
      </w:r>
      <w:r w:rsidR="00E66F0B">
        <w:rPr>
          <w:rFonts w:ascii="Avenir Next" w:hAnsi="Avenir Next"/>
          <w:sz w:val="20"/>
          <w:szCs w:val="20"/>
        </w:rPr>
        <w:t>/V/L</w:t>
      </w:r>
      <w:r w:rsidR="00D16A9C" w:rsidRPr="006A6E1F">
        <w:rPr>
          <w:rFonts w:ascii="Avenir Next" w:hAnsi="Avenir Next"/>
          <w:sz w:val="20"/>
          <w:szCs w:val="20"/>
        </w:rPr>
        <w:t xml:space="preserve"> systems</w:t>
      </w:r>
      <w:r w:rsidR="00E66F0B">
        <w:rPr>
          <w:rFonts w:ascii="Avenir Next" w:hAnsi="Avenir Next"/>
          <w:sz w:val="20"/>
          <w:szCs w:val="20"/>
        </w:rPr>
        <w:t xml:space="preserve"> and ensure proper operations</w:t>
      </w:r>
      <w:r w:rsidR="00D16A9C" w:rsidRPr="006A6E1F">
        <w:rPr>
          <w:rFonts w:ascii="Avenir Next" w:hAnsi="Avenir Next"/>
          <w:sz w:val="20"/>
          <w:szCs w:val="20"/>
        </w:rPr>
        <w:t xml:space="preserve"> in</w:t>
      </w:r>
      <w:r w:rsidR="00E66F0B">
        <w:rPr>
          <w:rFonts w:ascii="Avenir Next" w:hAnsi="Avenir Next"/>
          <w:sz w:val="20"/>
          <w:szCs w:val="20"/>
        </w:rPr>
        <w:t xml:space="preserve"> the main worship space and S</w:t>
      </w:r>
      <w:r w:rsidR="00D16A9C" w:rsidRPr="006A6E1F">
        <w:rPr>
          <w:rFonts w:ascii="Avenir Next" w:hAnsi="Avenir Next"/>
          <w:sz w:val="20"/>
          <w:szCs w:val="20"/>
        </w:rPr>
        <w:t>tudio</w:t>
      </w:r>
      <w:r w:rsidR="00E66F0B">
        <w:rPr>
          <w:rFonts w:ascii="Avenir Next" w:hAnsi="Avenir Next"/>
          <w:sz w:val="20"/>
          <w:szCs w:val="20"/>
        </w:rPr>
        <w:t xml:space="preserve"> 51</w:t>
      </w:r>
    </w:p>
    <w:p w14:paraId="47AF0C2D" w14:textId="77777777" w:rsidR="004E47C4" w:rsidRPr="006A6E1F" w:rsidRDefault="00D16A9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Work with technology volunteers</w:t>
      </w:r>
    </w:p>
    <w:p w14:paraId="2172EA4C" w14:textId="6A2FEE51" w:rsidR="004E47C4" w:rsidRPr="006A6E1F" w:rsidRDefault="00D16A9C">
      <w:pPr>
        <w:pStyle w:val="ListParagraph"/>
        <w:numPr>
          <w:ilvl w:val="2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Ensure our regular volunteer positions are </w:t>
      </w:r>
      <w:r w:rsidR="00E66F0B">
        <w:rPr>
          <w:rFonts w:ascii="Avenir Next" w:hAnsi="Avenir Next"/>
          <w:sz w:val="20"/>
          <w:szCs w:val="20"/>
        </w:rPr>
        <w:t>scheduled and well communicated</w:t>
      </w:r>
    </w:p>
    <w:p w14:paraId="5093382E" w14:textId="5E45B118" w:rsidR="004E47C4" w:rsidRPr="006A6E1F" w:rsidRDefault="00D16A9C">
      <w:pPr>
        <w:pStyle w:val="ListParagraph"/>
        <w:numPr>
          <w:ilvl w:val="2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Ensure our volunteers are </w:t>
      </w:r>
      <w:r w:rsidR="00E66F0B">
        <w:rPr>
          <w:rFonts w:ascii="Avenir Next" w:hAnsi="Avenir Next"/>
          <w:sz w:val="20"/>
          <w:szCs w:val="20"/>
        </w:rPr>
        <w:t>well</w:t>
      </w:r>
      <w:r w:rsidRPr="006A6E1F">
        <w:rPr>
          <w:rFonts w:ascii="Avenir Next" w:hAnsi="Avenir Next"/>
          <w:sz w:val="20"/>
          <w:szCs w:val="20"/>
        </w:rPr>
        <w:t xml:space="preserve"> trained and take ownership of their ministry</w:t>
      </w:r>
    </w:p>
    <w:p w14:paraId="3ADF1CFF" w14:textId="77777777" w:rsidR="004E47C4" w:rsidRPr="006A6E1F" w:rsidRDefault="004E47C4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1C6825C6" w14:textId="3905051D" w:rsidR="004E47C4" w:rsidRPr="006A6E1F" w:rsidRDefault="00D16A9C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Provide </w:t>
      </w:r>
      <w:r w:rsidRPr="006A6E1F">
        <w:rPr>
          <w:rFonts w:ascii="Avenir Next" w:hAnsi="Avenir Next"/>
          <w:b/>
          <w:bCs/>
          <w:i/>
          <w:iCs/>
          <w:sz w:val="20"/>
          <w:szCs w:val="20"/>
        </w:rPr>
        <w:t>administrative support</w:t>
      </w:r>
      <w:r w:rsidRPr="006A6E1F">
        <w:rPr>
          <w:rFonts w:ascii="Avenir Next" w:hAnsi="Avenir Next"/>
          <w:sz w:val="20"/>
          <w:szCs w:val="20"/>
        </w:rPr>
        <w:t xml:space="preserve"> to the</w:t>
      </w:r>
      <w:r w:rsidR="00E66F0B">
        <w:rPr>
          <w:rFonts w:ascii="Avenir Next" w:hAnsi="Avenir Next"/>
          <w:sz w:val="20"/>
          <w:szCs w:val="20"/>
        </w:rPr>
        <w:t xml:space="preserve"> overall ministry of The House</w:t>
      </w:r>
    </w:p>
    <w:p w14:paraId="41918DD0" w14:textId="093700F1" w:rsidR="0038797D" w:rsidRPr="00DF68F9" w:rsidRDefault="0038797D" w:rsidP="00DF68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Manage and leverage Planning Cente</w:t>
      </w:r>
      <w:r w:rsidR="00B266CF">
        <w:rPr>
          <w:rFonts w:ascii="Avenir Next" w:hAnsi="Avenir Next"/>
          <w:sz w:val="20"/>
          <w:szCs w:val="20"/>
        </w:rPr>
        <w:t>r</w:t>
      </w:r>
      <w:r w:rsidR="00E66F0B">
        <w:rPr>
          <w:rFonts w:ascii="Avenir Next" w:hAnsi="Avenir Next"/>
          <w:sz w:val="20"/>
          <w:szCs w:val="20"/>
        </w:rPr>
        <w:t xml:space="preserve"> to maximum effect and impact</w:t>
      </w:r>
    </w:p>
    <w:p w14:paraId="627DED2D" w14:textId="31495F82" w:rsidR="004E47C4" w:rsidRPr="006A6E1F" w:rsidRDefault="00DF68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Oversee </w:t>
      </w:r>
      <w:r w:rsidR="00D16A9C" w:rsidRPr="006A6E1F">
        <w:rPr>
          <w:rFonts w:ascii="Avenir Next" w:hAnsi="Avenir Next"/>
          <w:sz w:val="20"/>
          <w:szCs w:val="20"/>
        </w:rPr>
        <w:t>email, licensing and reports, alarm programming, key management, etc.</w:t>
      </w:r>
    </w:p>
    <w:p w14:paraId="774B03B4" w14:textId="32BEFD10" w:rsidR="0038797D" w:rsidRPr="00713726" w:rsidRDefault="0038797D" w:rsidP="007137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Oversee and give</w:t>
      </w:r>
      <w:r w:rsidRPr="006A6E1F">
        <w:rPr>
          <w:rFonts w:ascii="Avenir Next" w:hAnsi="Avenir Next"/>
          <w:sz w:val="20"/>
          <w:szCs w:val="20"/>
        </w:rPr>
        <w:t xml:space="preserve"> creative </w:t>
      </w:r>
      <w:r>
        <w:rPr>
          <w:rFonts w:ascii="Avenir Next" w:hAnsi="Avenir Next"/>
          <w:sz w:val="20"/>
          <w:szCs w:val="20"/>
        </w:rPr>
        <w:t>direction</w:t>
      </w:r>
      <w:r w:rsidRPr="006A6E1F">
        <w:rPr>
          <w:rFonts w:ascii="Avenir Next" w:hAnsi="Avenir Next"/>
          <w:sz w:val="20"/>
          <w:szCs w:val="20"/>
        </w:rPr>
        <w:t xml:space="preserve"> to our online presence including content and management of our website, social media, podcasts, streaming, etc.</w:t>
      </w:r>
    </w:p>
    <w:p w14:paraId="7CB0CC8B" w14:textId="77777777" w:rsidR="004E47C4" w:rsidRPr="006A6E1F" w:rsidRDefault="00D16A9C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Support financial systems for expense management, cheque signing, POS terminals, PayPal</w:t>
      </w:r>
    </w:p>
    <w:p w14:paraId="25A3DB7F" w14:textId="77777777" w:rsidR="004E47C4" w:rsidRPr="006A6E1F" w:rsidRDefault="00D16A9C">
      <w:pPr>
        <w:pStyle w:val="ListParagraph"/>
        <w:numPr>
          <w:ilvl w:val="2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Be familiar with systems and protocols to help with back-up support when needed.</w:t>
      </w:r>
    </w:p>
    <w:p w14:paraId="1A28594D" w14:textId="77777777" w:rsidR="004E47C4" w:rsidRPr="006A6E1F" w:rsidRDefault="00D16A9C">
      <w:pPr>
        <w:pStyle w:val="ListParagraph"/>
        <w:numPr>
          <w:ilvl w:val="2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Assist with regular financial duties as required.</w:t>
      </w:r>
    </w:p>
    <w:p w14:paraId="18F6A15D" w14:textId="77777777" w:rsidR="004E47C4" w:rsidRPr="006A6E1F" w:rsidRDefault="004E47C4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2D758E04" w14:textId="5FF4BBDF" w:rsidR="004E47C4" w:rsidRPr="00713726" w:rsidRDefault="00D16A9C" w:rsidP="00E66F0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 xml:space="preserve">Serve as a </w:t>
      </w:r>
      <w:r w:rsidRPr="006A6E1F">
        <w:rPr>
          <w:rFonts w:ascii="Avenir Next" w:hAnsi="Avenir Next"/>
          <w:b/>
          <w:bCs/>
          <w:i/>
          <w:iCs/>
          <w:sz w:val="20"/>
          <w:szCs w:val="20"/>
        </w:rPr>
        <w:t>pastoral leader</w:t>
      </w:r>
      <w:r w:rsidRPr="006A6E1F">
        <w:rPr>
          <w:rFonts w:ascii="Avenir Next" w:hAnsi="Avenir Next"/>
          <w:sz w:val="20"/>
          <w:szCs w:val="20"/>
        </w:rPr>
        <w:t xml:space="preserve"> in the overall ministry of The House; </w:t>
      </w:r>
      <w:r w:rsidR="00E66F0B">
        <w:rPr>
          <w:rFonts w:ascii="Avenir Next" w:hAnsi="Avenir Next"/>
          <w:sz w:val="20"/>
          <w:szCs w:val="20"/>
        </w:rPr>
        <w:t>embracing leadership as required</w:t>
      </w:r>
    </w:p>
    <w:p w14:paraId="11D5FFDB" w14:textId="77777777" w:rsidR="004E47C4" w:rsidRPr="006A6E1F" w:rsidRDefault="00D16A9C" w:rsidP="007137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A6E1F">
        <w:rPr>
          <w:rFonts w:ascii="Avenir Next" w:hAnsi="Avenir Next"/>
          <w:sz w:val="20"/>
          <w:szCs w:val="20"/>
        </w:rPr>
        <w:t>Complete other duties as assigned by the Senior Pastor</w:t>
      </w:r>
    </w:p>
    <w:p w14:paraId="59C52436" w14:textId="77777777" w:rsidR="004E47C4" w:rsidRPr="00670219" w:rsidRDefault="004E47C4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7B0B1989" w14:textId="77777777" w:rsidR="004E47C4" w:rsidRPr="00670219" w:rsidRDefault="00D16A9C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73DF8883" w14:textId="77777777" w:rsidR="004E47C4" w:rsidRPr="00670219" w:rsidRDefault="004E47C4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8F292B6" w14:textId="37C5847B" w:rsidR="00713726" w:rsidRDefault="00D16A9C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sz w:val="20"/>
          <w:szCs w:val="20"/>
        </w:rPr>
        <w:t xml:space="preserve">Ensure </w:t>
      </w:r>
      <w:r w:rsidR="00713726">
        <w:rPr>
          <w:rFonts w:ascii="Avenir Next" w:hAnsi="Avenir Next"/>
          <w:sz w:val="20"/>
          <w:szCs w:val="20"/>
        </w:rPr>
        <w:t xml:space="preserve">all aspects of weekly Sunday night ministry are in place </w:t>
      </w:r>
      <w:r w:rsidR="00F1233B">
        <w:rPr>
          <w:rFonts w:ascii="Avenir Next" w:hAnsi="Avenir Next"/>
          <w:sz w:val="20"/>
          <w:szCs w:val="20"/>
        </w:rPr>
        <w:t>and operational</w:t>
      </w:r>
    </w:p>
    <w:p w14:paraId="56B2AE78" w14:textId="5AF3313C" w:rsidR="00713726" w:rsidRDefault="00713726" w:rsidP="007137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 strategic vision for “next level” development of Sunday night community</w:t>
      </w:r>
    </w:p>
    <w:p w14:paraId="4900750B" w14:textId="63FF3038" w:rsidR="004E47C4" w:rsidRPr="00670219" w:rsidRDefault="00D16A9C" w:rsidP="007137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sz w:val="20"/>
          <w:szCs w:val="20"/>
        </w:rPr>
        <w:t>Activate a strategy to see an increase in Sunday night financial giving</w:t>
      </w:r>
    </w:p>
    <w:p w14:paraId="0905038C" w14:textId="16A99CB8" w:rsidR="004E47C4" w:rsidRPr="00670219" w:rsidRDefault="0084284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 volunteers and refine systems that strengthen worship, tech, and general life of church.</w:t>
      </w:r>
    </w:p>
    <w:p w14:paraId="2065C902" w14:textId="688672E4" w:rsidR="004E47C4" w:rsidRPr="00670219" w:rsidRDefault="0071372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Develop a ministry and connecting community for young couples. </w:t>
      </w:r>
    </w:p>
    <w:p w14:paraId="50F01F8A" w14:textId="5640D60A" w:rsidR="00E66F0B" w:rsidRDefault="00E66F0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</w:t>
      </w:r>
      <w:r w:rsidR="00434E2A">
        <w:rPr>
          <w:rFonts w:ascii="Avenir Next" w:hAnsi="Avenir Next"/>
          <w:sz w:val="20"/>
          <w:szCs w:val="20"/>
        </w:rPr>
        <w:t xml:space="preserve"> c</w:t>
      </w:r>
      <w:r>
        <w:rPr>
          <w:rFonts w:ascii="Avenir Next" w:hAnsi="Avenir Next"/>
          <w:sz w:val="20"/>
          <w:szCs w:val="20"/>
        </w:rPr>
        <w:t xml:space="preserve">ommunications </w:t>
      </w:r>
      <w:r w:rsidR="00434E2A">
        <w:rPr>
          <w:rFonts w:ascii="Avenir Next" w:hAnsi="Avenir Next"/>
          <w:sz w:val="20"/>
          <w:szCs w:val="20"/>
        </w:rPr>
        <w:t xml:space="preserve">leader </w:t>
      </w:r>
      <w:r>
        <w:rPr>
          <w:rFonts w:ascii="Avenir Next" w:hAnsi="Avenir Next"/>
          <w:sz w:val="20"/>
          <w:szCs w:val="20"/>
        </w:rPr>
        <w:t xml:space="preserve">to take the lead on </w:t>
      </w:r>
      <w:r w:rsidR="00B266CF">
        <w:rPr>
          <w:rFonts w:ascii="Avenir Next" w:hAnsi="Avenir Next"/>
          <w:sz w:val="20"/>
          <w:szCs w:val="20"/>
        </w:rPr>
        <w:t>Ascend</w:t>
      </w:r>
      <w:bookmarkStart w:id="0" w:name="_GoBack"/>
      <w:bookmarkEnd w:id="0"/>
      <w:r>
        <w:rPr>
          <w:rFonts w:ascii="Avenir Next" w:hAnsi="Avenir Next"/>
          <w:sz w:val="20"/>
          <w:szCs w:val="20"/>
        </w:rPr>
        <w:t xml:space="preserve">, web hosting, email, </w:t>
      </w:r>
      <w:proofErr w:type="spellStart"/>
      <w:r>
        <w:rPr>
          <w:rFonts w:ascii="Avenir Next" w:hAnsi="Avenir Next"/>
          <w:sz w:val="20"/>
          <w:szCs w:val="20"/>
        </w:rPr>
        <w:t>etc</w:t>
      </w:r>
      <w:proofErr w:type="spellEnd"/>
      <w:r>
        <w:rPr>
          <w:rFonts w:ascii="Avenir Next" w:hAnsi="Avenir Next"/>
          <w:sz w:val="20"/>
          <w:szCs w:val="20"/>
        </w:rPr>
        <w:t xml:space="preserve"> issues.</w:t>
      </w:r>
    </w:p>
    <w:p w14:paraId="4BD677FC" w14:textId="0EBD7F0E" w:rsidR="00E66F0B" w:rsidRDefault="00E66F0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Develop </w:t>
      </w:r>
      <w:r w:rsidR="00434E2A">
        <w:rPr>
          <w:rFonts w:ascii="Avenir Next" w:hAnsi="Avenir Next"/>
          <w:sz w:val="20"/>
          <w:szCs w:val="20"/>
        </w:rPr>
        <w:t xml:space="preserve">communications leader </w:t>
      </w:r>
      <w:r>
        <w:rPr>
          <w:rFonts w:ascii="Avenir Next" w:hAnsi="Avenir Next"/>
          <w:sz w:val="20"/>
          <w:szCs w:val="20"/>
        </w:rPr>
        <w:t>to take on voice mail</w:t>
      </w:r>
      <w:r w:rsidR="00DF68F9">
        <w:rPr>
          <w:rFonts w:ascii="Avenir Next" w:hAnsi="Avenir Next"/>
          <w:sz w:val="20"/>
          <w:szCs w:val="20"/>
        </w:rPr>
        <w:t>, pod casts, web updates, social media, and regular weekly admin support duties</w:t>
      </w:r>
    </w:p>
    <w:p w14:paraId="7DD79819" w14:textId="77777777" w:rsidR="00713726" w:rsidRPr="009E2EA7" w:rsidRDefault="00713726" w:rsidP="0071372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4AEC20F6" w14:textId="77777777" w:rsidR="00713726" w:rsidRPr="009C4332" w:rsidRDefault="00713726" w:rsidP="0071372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Take care of your spiritual life and personal life to ensure you’re healthy for church ministry.</w:t>
      </w:r>
    </w:p>
    <w:p w14:paraId="5FB9503C" w14:textId="77777777" w:rsidR="00713726" w:rsidRDefault="00713726" w:rsidP="0071372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634809F4" w14:textId="77777777" w:rsidR="00713726" w:rsidRDefault="00713726" w:rsidP="0071372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1B43AB">
        <w:rPr>
          <w:rFonts w:ascii="Avenir Next" w:hAnsi="Avenir Next"/>
          <w:sz w:val="20"/>
          <w:szCs w:val="20"/>
        </w:rPr>
        <w:t>As a person serving in leadership and receiving financial compensation all paid staff are expected to set the example in financially supporting the ministry of The House</w:t>
      </w:r>
    </w:p>
    <w:p w14:paraId="13CEC13A" w14:textId="77777777" w:rsidR="00713726" w:rsidRPr="00670219" w:rsidRDefault="00713726" w:rsidP="00713726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305EFCCF" w14:textId="77777777" w:rsidR="004E47C4" w:rsidRPr="00670219" w:rsidRDefault="004E47C4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47154FB0" w14:textId="77777777" w:rsidR="004E47C4" w:rsidRPr="00670219" w:rsidRDefault="00D16A9C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 xml:space="preserve">Annual </w:t>
      </w:r>
      <w:r w:rsidRPr="00670219">
        <w:rPr>
          <w:rFonts w:ascii="Avenir Next" w:hAnsi="Avenir Next"/>
          <w:sz w:val="20"/>
          <w:szCs w:val="20"/>
        </w:rPr>
        <w:tab/>
        <w:t>_________________________</w:t>
      </w:r>
      <w:r w:rsidRPr="00670219">
        <w:rPr>
          <w:rFonts w:ascii="Avenir Next" w:hAnsi="Avenir Next"/>
          <w:sz w:val="20"/>
          <w:szCs w:val="20"/>
        </w:rPr>
        <w:tab/>
        <w:t>_________________________</w:t>
      </w:r>
      <w:r w:rsidRPr="00670219">
        <w:rPr>
          <w:rFonts w:ascii="Avenir Next" w:hAnsi="Avenir Next"/>
          <w:sz w:val="20"/>
          <w:szCs w:val="20"/>
        </w:rPr>
        <w:tab/>
        <w:t>_______________</w:t>
      </w:r>
    </w:p>
    <w:p w14:paraId="49BCFFA2" w14:textId="05AB7B06" w:rsidR="004E47C4" w:rsidRPr="00670219" w:rsidRDefault="00D16A9C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670219">
        <w:rPr>
          <w:rFonts w:ascii="Avenir Next" w:hAnsi="Avenir Next"/>
          <w:b/>
          <w:bCs/>
          <w:sz w:val="20"/>
          <w:szCs w:val="20"/>
        </w:rPr>
        <w:t>Acknowledgement:</w:t>
      </w:r>
      <w:r w:rsidRPr="00670219">
        <w:rPr>
          <w:rFonts w:ascii="Avenir Next" w:hAnsi="Avenir Next"/>
          <w:sz w:val="20"/>
          <w:szCs w:val="20"/>
        </w:rPr>
        <w:tab/>
        <w:t>Employee</w:t>
      </w:r>
      <w:r w:rsidRPr="00670219">
        <w:rPr>
          <w:rFonts w:ascii="Avenir Next" w:hAnsi="Avenir Next"/>
          <w:sz w:val="20"/>
          <w:szCs w:val="20"/>
        </w:rPr>
        <w:tab/>
        <w:t>Supervisor</w:t>
      </w:r>
      <w:r w:rsidRPr="00670219">
        <w:rPr>
          <w:rFonts w:ascii="Avenir Next" w:hAnsi="Avenir Next"/>
          <w:sz w:val="20"/>
          <w:szCs w:val="20"/>
        </w:rPr>
        <w:tab/>
        <w:t>Date</w:t>
      </w:r>
    </w:p>
    <w:sectPr w:rsidR="004E47C4" w:rsidRPr="00670219">
      <w:headerReference w:type="default" r:id="rId8"/>
      <w:footerReference w:type="default" r:id="rId9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7A56" w14:textId="77777777" w:rsidR="004E6000" w:rsidRDefault="004E6000">
      <w:r>
        <w:separator/>
      </w:r>
    </w:p>
  </w:endnote>
  <w:endnote w:type="continuationSeparator" w:id="0">
    <w:p w14:paraId="213672A3" w14:textId="77777777" w:rsidR="004E6000" w:rsidRDefault="004E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A5B8" w14:textId="77777777" w:rsidR="004E47C4" w:rsidRDefault="004E47C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BA136" w14:textId="77777777" w:rsidR="004E6000" w:rsidRDefault="004E6000">
      <w:r>
        <w:separator/>
      </w:r>
    </w:p>
  </w:footnote>
  <w:footnote w:type="continuationSeparator" w:id="0">
    <w:p w14:paraId="79FDD9F2" w14:textId="77777777" w:rsidR="004E6000" w:rsidRDefault="004E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88E4" w14:textId="77777777" w:rsidR="004E47C4" w:rsidRDefault="004E47C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70A9"/>
    <w:multiLevelType w:val="hybridMultilevel"/>
    <w:tmpl w:val="A6DCCFDC"/>
    <w:styleLink w:val="ImportedStyle20"/>
    <w:lvl w:ilvl="0" w:tplc="B39E51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441AF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5A2E9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30458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4FB2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EF906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A02B36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2E186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C8704C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E02C61"/>
    <w:multiLevelType w:val="hybridMultilevel"/>
    <w:tmpl w:val="74AA1F74"/>
    <w:numStyleLink w:val="ImportedStyle3"/>
  </w:abstractNum>
  <w:abstractNum w:abstractNumId="2" w15:restartNumberingAfterBreak="0">
    <w:nsid w:val="1A4B6686"/>
    <w:multiLevelType w:val="hybridMultilevel"/>
    <w:tmpl w:val="A8B80C58"/>
    <w:numStyleLink w:val="ImportedStyle5"/>
  </w:abstractNum>
  <w:abstractNum w:abstractNumId="3" w15:restartNumberingAfterBreak="0">
    <w:nsid w:val="1F8C6878"/>
    <w:multiLevelType w:val="hybridMultilevel"/>
    <w:tmpl w:val="2BE08228"/>
    <w:styleLink w:val="ImportedStyle1"/>
    <w:lvl w:ilvl="0" w:tplc="97040116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5CE3AA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E0200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4BC94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E27E10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C93A8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7AC7D4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E28578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4875C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7A6AB0"/>
    <w:multiLevelType w:val="hybridMultilevel"/>
    <w:tmpl w:val="690689C2"/>
    <w:numStyleLink w:val="ImportedStyle7"/>
  </w:abstractNum>
  <w:abstractNum w:abstractNumId="5" w15:restartNumberingAfterBreak="0">
    <w:nsid w:val="261A6E08"/>
    <w:multiLevelType w:val="hybridMultilevel"/>
    <w:tmpl w:val="13D2A8FA"/>
    <w:styleLink w:val="ImportedStyle2"/>
    <w:lvl w:ilvl="0" w:tplc="221855D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639F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20F42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E809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227C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04B80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8EC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0D3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4C3A34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873CDD"/>
    <w:multiLevelType w:val="hybridMultilevel"/>
    <w:tmpl w:val="A6DCCFDC"/>
    <w:numStyleLink w:val="ImportedStyle20"/>
  </w:abstractNum>
  <w:abstractNum w:abstractNumId="7" w15:restartNumberingAfterBreak="0">
    <w:nsid w:val="364F3ECF"/>
    <w:multiLevelType w:val="hybridMultilevel"/>
    <w:tmpl w:val="BC8A94E2"/>
    <w:numStyleLink w:val="ImportedStyle4"/>
  </w:abstractNum>
  <w:abstractNum w:abstractNumId="8" w15:restartNumberingAfterBreak="0">
    <w:nsid w:val="3C456269"/>
    <w:multiLevelType w:val="hybridMultilevel"/>
    <w:tmpl w:val="13D2A8FA"/>
    <w:numStyleLink w:val="ImportedStyle2"/>
  </w:abstractNum>
  <w:abstractNum w:abstractNumId="9" w15:restartNumberingAfterBreak="0">
    <w:nsid w:val="42533A54"/>
    <w:multiLevelType w:val="hybridMultilevel"/>
    <w:tmpl w:val="2BE08228"/>
    <w:numStyleLink w:val="ImportedStyle1"/>
  </w:abstractNum>
  <w:abstractNum w:abstractNumId="10" w15:restartNumberingAfterBreak="0">
    <w:nsid w:val="4A597C75"/>
    <w:multiLevelType w:val="hybridMultilevel"/>
    <w:tmpl w:val="690689C2"/>
    <w:numStyleLink w:val="ImportedStyle7"/>
  </w:abstractNum>
  <w:abstractNum w:abstractNumId="11" w15:restartNumberingAfterBreak="0">
    <w:nsid w:val="53371D75"/>
    <w:multiLevelType w:val="hybridMultilevel"/>
    <w:tmpl w:val="A8B80C58"/>
    <w:styleLink w:val="ImportedStyle5"/>
    <w:lvl w:ilvl="0" w:tplc="DF8CC086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1046C4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4286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063A8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FE77B6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D4C4F2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CA774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2351C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05936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CCD731F"/>
    <w:multiLevelType w:val="hybridMultilevel"/>
    <w:tmpl w:val="88362562"/>
    <w:styleLink w:val="ImportedStyle6"/>
    <w:lvl w:ilvl="0" w:tplc="6E8A4798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6C3EE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CC9F8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060D0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0B64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D86914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36DFD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E07BD4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CF384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014F48"/>
    <w:multiLevelType w:val="hybridMultilevel"/>
    <w:tmpl w:val="690689C2"/>
    <w:styleLink w:val="ImportedStyle7"/>
    <w:lvl w:ilvl="0" w:tplc="376A55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CF9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22F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6244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EE4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CA59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0D4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22EB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0C23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FB0426"/>
    <w:multiLevelType w:val="hybridMultilevel"/>
    <w:tmpl w:val="BC8A94E2"/>
    <w:styleLink w:val="ImportedStyle4"/>
    <w:lvl w:ilvl="0" w:tplc="068A216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98A76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A48A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E638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CCF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92C6E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A541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34C91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2836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422B71"/>
    <w:multiLevelType w:val="hybridMultilevel"/>
    <w:tmpl w:val="74AA1F74"/>
    <w:styleLink w:val="ImportedStyle3"/>
    <w:lvl w:ilvl="0" w:tplc="2B9078C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A8627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841A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38A9F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61DE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B6B07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2CD9E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6527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07DB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E206717"/>
    <w:multiLevelType w:val="hybridMultilevel"/>
    <w:tmpl w:val="88362562"/>
    <w:numStyleLink w:val="ImportedStyle6"/>
  </w:abstractNum>
  <w:num w:numId="1">
    <w:abstractNumId w:val="3"/>
  </w:num>
  <w:num w:numId="2">
    <w:abstractNumId w:val="9"/>
  </w:num>
  <w:num w:numId="3">
    <w:abstractNumId w:val="9"/>
    <w:lvlOverride w:ilvl="0">
      <w:lvl w:ilvl="0" w:tplc="234A188C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189032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1EF2C6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4AF8A2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784E1C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F664E4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5A30BE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40718A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40EA18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8"/>
  </w:num>
  <w:num w:numId="6">
    <w:abstractNumId w:val="15"/>
  </w:num>
  <w:num w:numId="7">
    <w:abstractNumId w:val="1"/>
  </w:num>
  <w:num w:numId="8">
    <w:abstractNumId w:val="8"/>
    <w:lvlOverride w:ilvl="0">
      <w:startOverride w:val="2"/>
    </w:lvlOverride>
  </w:num>
  <w:num w:numId="9">
    <w:abstractNumId w:val="0"/>
  </w:num>
  <w:num w:numId="10">
    <w:abstractNumId w:val="6"/>
  </w:num>
  <w:num w:numId="11">
    <w:abstractNumId w:val="14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  <w:num w:numId="16">
    <w:abstractNumId w:val="16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C4"/>
    <w:rsid w:val="0004397B"/>
    <w:rsid w:val="000728D5"/>
    <w:rsid w:val="000A16C9"/>
    <w:rsid w:val="000B7B9E"/>
    <w:rsid w:val="00195502"/>
    <w:rsid w:val="0038797D"/>
    <w:rsid w:val="00407326"/>
    <w:rsid w:val="00434E2A"/>
    <w:rsid w:val="00443A24"/>
    <w:rsid w:val="004E47C4"/>
    <w:rsid w:val="004E6000"/>
    <w:rsid w:val="006679C3"/>
    <w:rsid w:val="00670219"/>
    <w:rsid w:val="006A6E1F"/>
    <w:rsid w:val="00713726"/>
    <w:rsid w:val="0084284E"/>
    <w:rsid w:val="008E0FB2"/>
    <w:rsid w:val="0097667B"/>
    <w:rsid w:val="009F2CB5"/>
    <w:rsid w:val="00A34C5D"/>
    <w:rsid w:val="00AB53C1"/>
    <w:rsid w:val="00AE170B"/>
    <w:rsid w:val="00B266CF"/>
    <w:rsid w:val="00B90DE4"/>
    <w:rsid w:val="00C9307C"/>
    <w:rsid w:val="00D16A9C"/>
    <w:rsid w:val="00DE5535"/>
    <w:rsid w:val="00DF68F9"/>
    <w:rsid w:val="00E66F0B"/>
    <w:rsid w:val="00F1233B"/>
    <w:rsid w:val="00F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CD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6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3</cp:revision>
  <dcterms:created xsi:type="dcterms:W3CDTF">2019-03-25T13:25:00Z</dcterms:created>
  <dcterms:modified xsi:type="dcterms:W3CDTF">2019-03-25T13:42:00Z</dcterms:modified>
</cp:coreProperties>
</file>